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宋体-GB13000" w:hAnsi="CESI宋体-GB13000" w:eastAsia="CESI宋体-GB13000" w:cs="CESI宋体-GB13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CESI宋体-GB13000" w:hAnsi="CESI宋体-GB13000" w:eastAsia="CESI宋体-GB13000" w:cs="CESI宋体-GB13000"/>
          <w:sz w:val="28"/>
          <w:szCs w:val="28"/>
        </w:rPr>
        <w:t>2</w:t>
      </w:r>
    </w:p>
    <w:tbl>
      <w:tblPr>
        <w:tblStyle w:val="3"/>
        <w:tblpPr w:leftFromText="180" w:rightFromText="180" w:vertAnchor="text" w:horzAnchor="page" w:tblpX="6591" w:tblpY="520"/>
        <w:tblW w:w="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宋体" w:eastAsia="华文仿宋"/>
                <w:sz w:val="28"/>
                <w:szCs w:val="28"/>
              </w:rPr>
            </w:pPr>
            <w:r>
              <w:rPr>
                <w:rFonts w:hint="eastAsia" w:ascii="华文仿宋" w:hAnsi="宋体" w:eastAsia="华文仿宋"/>
                <w:sz w:val="28"/>
                <w:szCs w:val="28"/>
              </w:rPr>
              <w:t>立项编号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华文仿宋" w:hAnsi="宋体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宋体" w:eastAsia="华文仿宋"/>
                <w:sz w:val="28"/>
                <w:szCs w:val="28"/>
                <w:lang w:val="en-US" w:eastAsia="zh-CN"/>
              </w:rPr>
              <w:t>2024   KT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  <w:lang w:val="en-US" w:eastAsia="zh-CN"/>
              </w:rPr>
              <w:t>-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tbl>
      <w:tblPr>
        <w:tblStyle w:val="3"/>
        <w:tblW w:w="304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宋体" w:eastAsia="华文仿宋"/>
                <w:sz w:val="28"/>
                <w:szCs w:val="28"/>
              </w:rPr>
            </w:pPr>
            <w:r>
              <w:rPr>
                <w:rFonts w:hint="eastAsia" w:ascii="华文仿宋" w:hAnsi="宋体" w:eastAsia="华文仿宋"/>
                <w:sz w:val="28"/>
                <w:szCs w:val="28"/>
              </w:rPr>
              <w:t>课题类别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宋体" w:eastAsia="华文仿宋"/>
                <w:sz w:val="28"/>
                <w:szCs w:val="28"/>
              </w:rPr>
            </w:pPr>
          </w:p>
        </w:tc>
      </w:tr>
    </w:tbl>
    <w:p>
      <w:pPr>
        <w:rPr>
          <w:vanish/>
          <w:sz w:val="28"/>
          <w:szCs w:val="28"/>
        </w:rPr>
      </w:pP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安徽省法学会</w:t>
      </w:r>
      <w:r>
        <w:rPr>
          <w:rFonts w:hint="eastAsia" w:ascii="CESI宋体-GB13000" w:hAnsi="CESI宋体-GB13000" w:eastAsia="CESI宋体-GB13000" w:cs="CESI宋体-GB13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年课题鉴定结项审批表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课题主持人：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工作单位：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课题组成员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填表时间：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320" w:firstLineChars="100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>
      <w:pPr>
        <w:spacing w:line="280" w:lineRule="exact"/>
        <w:rPr>
          <w:rFonts w:ascii="Calibri" w:hAnsi="Calibri" w:eastAsia="宋体" w:cs="Times New Roman"/>
          <w:vanish/>
          <w:sz w:val="28"/>
          <w:szCs w:val="28"/>
        </w:rPr>
      </w:pPr>
    </w:p>
    <w:tbl>
      <w:tblPr>
        <w:tblStyle w:val="3"/>
        <w:tblpPr w:leftFromText="180" w:rightFromText="180" w:vertAnchor="text" w:horzAnchor="page" w:tblpX="2053" w:tblpY="33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481"/>
        <w:gridCol w:w="255"/>
        <w:gridCol w:w="969"/>
        <w:gridCol w:w="1741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银行户名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开户行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号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成果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48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24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公开发表</w:t>
            </w:r>
          </w:p>
        </w:tc>
        <w:tc>
          <w:tcPr>
            <w:tcW w:w="52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发表时间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4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22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2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  <w:lang w:eastAsia="zh-CN"/>
              </w:rPr>
              <w:t>刊物：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领导批示</w:t>
            </w:r>
          </w:p>
        </w:tc>
        <w:tc>
          <w:tcPr>
            <w:tcW w:w="52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批示内容：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其他形式</w:t>
            </w:r>
          </w:p>
        </w:tc>
        <w:tc>
          <w:tcPr>
            <w:tcW w:w="52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8613" w:type="dxa"/>
            <w:gridSpan w:val="6"/>
            <w:shd w:val="clear" w:color="auto" w:fill="auto"/>
          </w:tcPr>
          <w:p>
            <w:pPr>
              <w:spacing w:line="400" w:lineRule="exact"/>
              <w:ind w:right="174" w:rightChars="83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成果要报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选取成果中最具有决策咨询性的部分，提出对策建议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，体现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成果的学术价值和应用价值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不需要对整个课题成果进行凝练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（2000字左右）</w:t>
            </w: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74" w:rightChars="83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3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鉴定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6248" w:type="dxa"/>
            <w:gridSpan w:val="3"/>
            <w:shd w:val="clear" w:color="auto" w:fill="auto"/>
          </w:tcPr>
          <w:p>
            <w:pPr>
              <w:spacing w:line="400" w:lineRule="exact"/>
              <w:ind w:firstLine="2640" w:firstLineChars="110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姓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3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省法学会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终评意见</w:t>
            </w:r>
          </w:p>
        </w:tc>
        <w:tc>
          <w:tcPr>
            <w:tcW w:w="62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</w:pPr>
          </w:p>
          <w:p>
            <w:pPr>
              <w:spacing w:line="400" w:lineRule="exact"/>
              <w:ind w:firstLine="1960" w:firstLineChars="7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（盖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章）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160" w:lineRule="exact"/>
        <w:rPr>
          <w:sz w:val="10"/>
          <w:szCs w:val="10"/>
        </w:rPr>
      </w:pPr>
    </w:p>
    <w:p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0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5CB260B"/>
    <w:rsid w:val="15C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2024-05-06T03:39:00Z</dcterms:created>
  <dc:creator>Scarlika</dc:creator>
  <cp:lastModifiedBy>Scarlika</cp:lastModifiedBy>
  <dcterms:modified xsi:type="dcterms:W3CDTF">2024-05-06T03:39:22Z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62ACE5B8378040CB8833DAE76C1EFD9E_11</vt:lpwstr>
  </property>
</Properties>
</file>